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01ED1" w14:textId="04AA60F7" w:rsidR="003A638D" w:rsidRPr="003A638D" w:rsidRDefault="006B0DF4" w:rsidP="003A638D">
      <w:pPr>
        <w:pStyle w:val="NormalWeb"/>
        <w:shd w:val="clear" w:color="auto" w:fill="FFFFFF"/>
        <w:jc w:val="center"/>
        <w:rPr>
          <w:rFonts w:ascii="Calibri" w:hAnsi="Calibri" w:cs="Calibri"/>
          <w:b/>
          <w:bCs/>
        </w:rPr>
      </w:pPr>
      <w:r w:rsidRPr="003A638D">
        <w:rPr>
          <w:rFonts w:ascii="Calibri" w:hAnsi="Calibri" w:cs="Calibri"/>
          <w:b/>
          <w:bCs/>
        </w:rPr>
        <w:t>202</w:t>
      </w:r>
      <w:r w:rsidR="00CC11DD">
        <w:rPr>
          <w:rFonts w:ascii="Calibri" w:hAnsi="Calibri" w:cs="Calibri"/>
          <w:b/>
          <w:bCs/>
        </w:rPr>
        <w:t>4</w:t>
      </w:r>
      <w:r w:rsidRPr="003A638D">
        <w:rPr>
          <w:rFonts w:ascii="Calibri" w:hAnsi="Calibri" w:cs="Calibri"/>
          <w:b/>
          <w:bCs/>
        </w:rPr>
        <w:t>-202</w:t>
      </w:r>
      <w:r w:rsidR="00CC11DD">
        <w:rPr>
          <w:rFonts w:ascii="Calibri" w:hAnsi="Calibri" w:cs="Calibri"/>
          <w:b/>
          <w:bCs/>
        </w:rPr>
        <w:t>5</w:t>
      </w:r>
      <w:r w:rsidRPr="003A638D">
        <w:rPr>
          <w:rFonts w:ascii="Calibri" w:hAnsi="Calibri" w:cs="Calibri"/>
          <w:b/>
          <w:bCs/>
        </w:rPr>
        <w:t xml:space="preserve"> PUBLIC RELEASE</w:t>
      </w:r>
    </w:p>
    <w:p w14:paraId="4E06125A" w14:textId="0C224FCD" w:rsidR="003A638D" w:rsidRPr="003A638D" w:rsidRDefault="006B0DF4" w:rsidP="003A638D">
      <w:pPr>
        <w:pStyle w:val="NormalWeb"/>
        <w:shd w:val="clear" w:color="auto" w:fill="FFFFFF"/>
        <w:jc w:val="center"/>
        <w:rPr>
          <w:rFonts w:ascii="Calibri" w:hAnsi="Calibri" w:cs="Calibri"/>
          <w:b/>
          <w:bCs/>
          <w:u w:val="single"/>
        </w:rPr>
      </w:pPr>
      <w:r w:rsidRPr="003A638D">
        <w:rPr>
          <w:rFonts w:ascii="Calibri" w:hAnsi="Calibri" w:cs="Calibri"/>
          <w:b/>
          <w:bCs/>
          <w:u w:val="single"/>
        </w:rPr>
        <w:t>COMMUNITY ELIGIBILITY PROVISION FOR THE NATIONAL SCHOOL LUNCH AND BREAKFAST PROGRAMS</w:t>
      </w:r>
    </w:p>
    <w:p w14:paraId="11BEACFC" w14:textId="1B5C2E3D" w:rsidR="006B0DF4" w:rsidRPr="003A638D" w:rsidRDefault="006B0DF4" w:rsidP="003A638D">
      <w:pPr>
        <w:pStyle w:val="NormalWeb"/>
        <w:shd w:val="clear" w:color="auto" w:fill="FFFFFF"/>
        <w:jc w:val="center"/>
        <w:rPr>
          <w:rFonts w:ascii="Calibri" w:hAnsi="Calibri" w:cs="Calibri"/>
          <w:b/>
          <w:bCs/>
        </w:rPr>
      </w:pPr>
      <w:r w:rsidRPr="003A638D">
        <w:rPr>
          <w:rFonts w:ascii="Calibri" w:hAnsi="Calibri" w:cs="Calibri"/>
          <w:b/>
          <w:bCs/>
        </w:rPr>
        <w:t>RELEASE STATEMENT</w:t>
      </w:r>
    </w:p>
    <w:p w14:paraId="3FBF0C46" w14:textId="43A9F903" w:rsidR="006B0DF4" w:rsidRPr="003F6F08" w:rsidRDefault="006B0DF4" w:rsidP="006B0DF4">
      <w:pPr>
        <w:pStyle w:val="NormalWeb"/>
        <w:shd w:val="clear" w:color="auto" w:fill="FFFFFF"/>
        <w:rPr>
          <w:rFonts w:ascii="Calibri" w:hAnsi="Calibri" w:cs="Calibri"/>
          <w:color w:val="292F33"/>
        </w:rPr>
      </w:pPr>
      <w:r w:rsidRPr="003A638D">
        <w:rPr>
          <w:rFonts w:ascii="Calibri" w:hAnsi="Calibri" w:cs="Calibri"/>
        </w:rPr>
        <w:t>The Lutheran High School Association of Greater Milwaukee is participating in the Community Eligibility Provision (CEP) for the 202</w:t>
      </w:r>
      <w:r w:rsidR="006014AC">
        <w:rPr>
          <w:rFonts w:ascii="Calibri" w:hAnsi="Calibri" w:cs="Calibri"/>
        </w:rPr>
        <w:t>4</w:t>
      </w:r>
      <w:r w:rsidRPr="003A638D">
        <w:rPr>
          <w:rFonts w:ascii="Calibri" w:hAnsi="Calibri" w:cs="Calibri"/>
        </w:rPr>
        <w:t>-202</w:t>
      </w:r>
      <w:r w:rsidR="006014AC">
        <w:rPr>
          <w:rFonts w:ascii="Calibri" w:hAnsi="Calibri" w:cs="Calibri"/>
        </w:rPr>
        <w:t>5</w:t>
      </w:r>
      <w:r w:rsidRPr="003A638D">
        <w:rPr>
          <w:rFonts w:ascii="Calibri" w:hAnsi="Calibri" w:cs="Calibri"/>
        </w:rPr>
        <w:t xml:space="preserve"> school year. CEP is a non-pricing meal service. Milwaukee Lutheran High School and Mt. Calvary Lutheran School will serve breakfast and lunch at no cost to all enrolled students.</w:t>
      </w:r>
      <w:r w:rsidR="003A638D" w:rsidRPr="003A638D">
        <w:rPr>
          <w:rFonts w:ascii="Calibri" w:hAnsi="Calibri" w:cs="Calibri"/>
        </w:rPr>
        <w:t xml:space="preserve"> </w:t>
      </w:r>
      <w:r w:rsidRPr="003F6F08">
        <w:rPr>
          <w:rFonts w:ascii="Calibri" w:hAnsi="Calibri" w:cs="Calibri"/>
          <w:color w:val="292F33"/>
        </w:rPr>
        <w:t xml:space="preserve">In accordance with federal civil rights law and U.S. Department of Agriculture (USDA) civil rights regulations and policies, this institution is prohibited from discriminating </w:t>
      </w:r>
      <w:proofErr w:type="gramStart"/>
      <w:r w:rsidRPr="003F6F08">
        <w:rPr>
          <w:rFonts w:ascii="Calibri" w:hAnsi="Calibri" w:cs="Calibri"/>
          <w:color w:val="292F33"/>
        </w:rPr>
        <w:t>on the basis of</w:t>
      </w:r>
      <w:proofErr w:type="gramEnd"/>
      <w:r w:rsidRPr="003F6F08">
        <w:rPr>
          <w:rFonts w:ascii="Calibri" w:hAnsi="Calibri" w:cs="Calibri"/>
          <w:color w:val="292F33"/>
        </w:rPr>
        <w:t xml:space="preserve"> race, color, national origin, sex</w:t>
      </w:r>
      <w:r w:rsidR="003A638D" w:rsidRPr="003F6F08">
        <w:rPr>
          <w:rFonts w:ascii="Calibri" w:hAnsi="Calibri" w:cs="Calibri"/>
          <w:color w:val="292F33"/>
        </w:rPr>
        <w:t>,</w:t>
      </w:r>
      <w:r w:rsidRPr="003F6F08">
        <w:rPr>
          <w:rFonts w:ascii="Calibri" w:hAnsi="Calibri" w:cs="Calibri"/>
          <w:color w:val="292F33"/>
        </w:rPr>
        <w:t xml:space="preserve"> disability, age, or reprisal or retaliation for prior civil rights activity.</w:t>
      </w:r>
    </w:p>
    <w:p w14:paraId="1F46C03C" w14:textId="77777777" w:rsidR="006B0DF4" w:rsidRPr="003F6F08" w:rsidRDefault="006B0DF4" w:rsidP="006B0DF4">
      <w:pPr>
        <w:pStyle w:val="NormalWeb"/>
        <w:shd w:val="clear" w:color="auto" w:fill="FFFFFF"/>
        <w:rPr>
          <w:rFonts w:ascii="Calibri" w:hAnsi="Calibri" w:cs="Calibri"/>
          <w:color w:val="292F33"/>
        </w:rPr>
      </w:pPr>
      <w:r w:rsidRPr="003F6F08">
        <w:rPr>
          <w:rFonts w:ascii="Calibri" w:hAnsi="Calibri" w:cs="Calibri"/>
          <w:color w:val="292F33"/>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84984D3" w14:textId="49D5568E" w:rsidR="006B0DF4" w:rsidRPr="003F6F08" w:rsidRDefault="006B0DF4" w:rsidP="006B0DF4">
      <w:pPr>
        <w:pStyle w:val="NormalWeb"/>
        <w:shd w:val="clear" w:color="auto" w:fill="FFFFFF"/>
        <w:rPr>
          <w:rFonts w:ascii="Calibri" w:hAnsi="Calibri" w:cs="Calibri"/>
          <w:color w:val="292F33"/>
        </w:rPr>
      </w:pPr>
      <w:r w:rsidRPr="003F6F08">
        <w:rPr>
          <w:rFonts w:ascii="Calibri" w:hAnsi="Calibri" w:cs="Calibri"/>
          <w:color w:val="292F33"/>
        </w:rPr>
        <w:t>To file a program discrimination complaint, a Complainant should complete a Form AD-3027, USDA Program Discrimination Complaint Form which can be obtained online at: </w:t>
      </w:r>
      <w:r w:rsidR="003F6F08">
        <w:t xml:space="preserve"> </w:t>
      </w:r>
      <w:hyperlink r:id="rId4" w:history="1">
        <w:r w:rsidR="003F6F08" w:rsidRPr="008E0693">
          <w:rPr>
            <w:rStyle w:val="Hyperlink"/>
            <w:rFonts w:asciiTheme="minorHAnsi" w:hAnsiTheme="minorHAnsi" w:cstheme="minorHAnsi"/>
          </w:rPr>
          <w:t>http://www.ascr.usda.gov/complaint_filing_cust.html</w:t>
        </w:r>
      </w:hyperlink>
      <w:r w:rsidR="003F6F08">
        <w:rPr>
          <w:rFonts w:asciiTheme="minorHAnsi" w:hAnsiTheme="minorHAnsi" w:cstheme="minorHAnsi"/>
        </w:rPr>
        <w:t xml:space="preserve"> ,</w:t>
      </w:r>
      <w:r w:rsidRPr="003F6F08">
        <w:rPr>
          <w:rFonts w:ascii="Calibri" w:hAnsi="Calibri" w:cs="Calibri"/>
          <w:color w:val="292F33"/>
        </w:rPr>
        <w:t>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7799A59" w14:textId="77777777" w:rsidR="006B0DF4" w:rsidRPr="003F6F08" w:rsidRDefault="006B0DF4" w:rsidP="006B0DF4">
      <w:pPr>
        <w:pStyle w:val="NormalWeb"/>
        <w:shd w:val="clear" w:color="auto" w:fill="FFFFFF"/>
        <w:rPr>
          <w:rFonts w:ascii="Calibri" w:hAnsi="Calibri" w:cs="Calibri"/>
          <w:color w:val="292F33"/>
        </w:rPr>
      </w:pPr>
      <w:r w:rsidRPr="003F6F08">
        <w:rPr>
          <w:rStyle w:val="Strong"/>
          <w:rFonts w:ascii="Calibri" w:hAnsi="Calibri" w:cs="Calibri"/>
          <w:color w:val="292F33"/>
        </w:rPr>
        <w:t>1. mail:</w:t>
      </w:r>
      <w:r w:rsidRPr="003F6F08">
        <w:rPr>
          <w:rFonts w:ascii="Calibri" w:hAnsi="Calibri" w:cs="Calibri"/>
          <w:color w:val="292F33"/>
        </w:rPr>
        <w:br/>
        <w:t>U.S. Department of Agriculture</w:t>
      </w:r>
      <w:r w:rsidRPr="003F6F08">
        <w:rPr>
          <w:rFonts w:ascii="Calibri" w:hAnsi="Calibri" w:cs="Calibri"/>
          <w:color w:val="292F33"/>
        </w:rPr>
        <w:br/>
        <w:t>Office of the Assistant Secretary for Civil Rights</w:t>
      </w:r>
      <w:r w:rsidRPr="003F6F08">
        <w:rPr>
          <w:rFonts w:ascii="Calibri" w:hAnsi="Calibri" w:cs="Calibri"/>
          <w:color w:val="292F33"/>
        </w:rPr>
        <w:br/>
        <w:t>1400 Independence Avenue, SW</w:t>
      </w:r>
      <w:r w:rsidRPr="003F6F08">
        <w:rPr>
          <w:rFonts w:ascii="Calibri" w:hAnsi="Calibri" w:cs="Calibri"/>
          <w:color w:val="292F33"/>
        </w:rPr>
        <w:br/>
        <w:t>Washington, D.C. 20250-9410; or</w:t>
      </w:r>
    </w:p>
    <w:p w14:paraId="4F23205F" w14:textId="77777777" w:rsidR="006B0DF4" w:rsidRPr="003F6F08" w:rsidRDefault="006B0DF4" w:rsidP="006B0DF4">
      <w:pPr>
        <w:pStyle w:val="NormalWeb"/>
        <w:shd w:val="clear" w:color="auto" w:fill="FFFFFF"/>
        <w:rPr>
          <w:rFonts w:ascii="Calibri" w:hAnsi="Calibri" w:cs="Calibri"/>
          <w:color w:val="292F33"/>
        </w:rPr>
      </w:pPr>
      <w:r w:rsidRPr="003F6F08">
        <w:rPr>
          <w:rStyle w:val="Strong"/>
          <w:rFonts w:ascii="Calibri" w:hAnsi="Calibri" w:cs="Calibri"/>
          <w:color w:val="292F33"/>
        </w:rPr>
        <w:t>2. fax:</w:t>
      </w:r>
      <w:r w:rsidRPr="003F6F08">
        <w:rPr>
          <w:rFonts w:ascii="Calibri" w:hAnsi="Calibri" w:cs="Calibri"/>
          <w:color w:val="292F33"/>
        </w:rPr>
        <w:br/>
        <w:t>(833) 256-1665 or (202) 690-7442; or</w:t>
      </w:r>
    </w:p>
    <w:p w14:paraId="119DC6C3" w14:textId="77777777" w:rsidR="006B0DF4" w:rsidRPr="003F6F08" w:rsidRDefault="006B0DF4" w:rsidP="006B0DF4">
      <w:pPr>
        <w:pStyle w:val="NormalWeb"/>
        <w:shd w:val="clear" w:color="auto" w:fill="FFFFFF"/>
        <w:rPr>
          <w:rFonts w:asciiTheme="minorHAnsi" w:hAnsiTheme="minorHAnsi" w:cstheme="minorHAnsi"/>
          <w:color w:val="292F33"/>
        </w:rPr>
      </w:pPr>
      <w:r w:rsidRPr="003A638D">
        <w:rPr>
          <w:rStyle w:val="Strong"/>
          <w:rFonts w:ascii="Calibri" w:hAnsi="Calibri" w:cs="Calibri"/>
          <w:color w:val="292F33"/>
          <w:sz w:val="26"/>
          <w:szCs w:val="26"/>
        </w:rPr>
        <w:t>3. email:</w:t>
      </w:r>
      <w:r w:rsidRPr="003A638D">
        <w:rPr>
          <w:rFonts w:ascii="Calibri" w:hAnsi="Calibri" w:cs="Calibri"/>
          <w:color w:val="292F33"/>
          <w:sz w:val="26"/>
          <w:szCs w:val="26"/>
        </w:rPr>
        <w:br/>
      </w:r>
      <w:hyperlink r:id="rId5" w:history="1">
        <w:r w:rsidRPr="003F6F08">
          <w:rPr>
            <w:rStyle w:val="Hyperlink"/>
            <w:rFonts w:asciiTheme="minorHAnsi" w:hAnsiTheme="minorHAnsi" w:cstheme="minorHAnsi"/>
            <w:color w:val="2D2D86"/>
          </w:rPr>
          <w:t>program.intake@usda.gov</w:t>
        </w:r>
      </w:hyperlink>
    </w:p>
    <w:p w14:paraId="115384F9" w14:textId="77777777" w:rsidR="00914C0F" w:rsidRDefault="006B0DF4" w:rsidP="00914C0F">
      <w:pPr>
        <w:pStyle w:val="NormalWeb"/>
        <w:shd w:val="clear" w:color="auto" w:fill="FFFFFF"/>
        <w:jc w:val="center"/>
        <w:rPr>
          <w:rFonts w:asciiTheme="minorHAnsi" w:hAnsiTheme="minorHAnsi" w:cstheme="minorHAnsi"/>
          <w:b/>
          <w:bCs/>
          <w:color w:val="292F33"/>
        </w:rPr>
      </w:pPr>
      <w:r w:rsidRPr="00914C0F">
        <w:rPr>
          <w:rFonts w:asciiTheme="minorHAnsi" w:hAnsiTheme="minorHAnsi" w:cstheme="minorHAnsi"/>
          <w:b/>
          <w:bCs/>
          <w:color w:val="292F33"/>
        </w:rPr>
        <w:t>This institution is an equal opportunity provider.</w:t>
      </w:r>
      <w:r w:rsidR="00914C0F">
        <w:rPr>
          <w:rFonts w:asciiTheme="minorHAnsi" w:hAnsiTheme="minorHAnsi" w:cstheme="minorHAnsi"/>
          <w:b/>
          <w:bCs/>
          <w:color w:val="292F33"/>
        </w:rPr>
        <w:t xml:space="preserve"> </w:t>
      </w:r>
    </w:p>
    <w:p w14:paraId="51AE0583" w14:textId="77777777" w:rsidR="00C823EF" w:rsidRDefault="00C823EF"/>
    <w:sectPr w:rsidR="00C823EF" w:rsidSect="00914C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DF4"/>
    <w:rsid w:val="003A638D"/>
    <w:rsid w:val="003F6F08"/>
    <w:rsid w:val="006014AC"/>
    <w:rsid w:val="006A56D3"/>
    <w:rsid w:val="006B0DF4"/>
    <w:rsid w:val="00914C0F"/>
    <w:rsid w:val="00C041CA"/>
    <w:rsid w:val="00C823EF"/>
    <w:rsid w:val="00CC1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1E476"/>
  <w15:chartTrackingRefBased/>
  <w15:docId w15:val="{0667B55C-A0B8-4B84-83BC-AF60100F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0D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6B0DF4"/>
    <w:rPr>
      <w:color w:val="0000FF"/>
      <w:u w:val="single"/>
    </w:rPr>
  </w:style>
  <w:style w:type="character" w:styleId="Strong">
    <w:name w:val="Strong"/>
    <w:basedOn w:val="DefaultParagraphFont"/>
    <w:uiPriority w:val="22"/>
    <w:qFormat/>
    <w:rsid w:val="006B0DF4"/>
    <w:rPr>
      <w:b/>
      <w:bCs/>
    </w:rPr>
  </w:style>
  <w:style w:type="character" w:styleId="UnresolvedMention">
    <w:name w:val="Unresolved Mention"/>
    <w:basedOn w:val="DefaultParagraphFont"/>
    <w:uiPriority w:val="99"/>
    <w:semiHidden/>
    <w:unhideWhenUsed/>
    <w:rsid w:val="003F6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26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gram.intake@usda.gov" TargetMode="External"/><Relationship Id="rId4"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Hampton</dc:creator>
  <cp:keywords/>
  <dc:description/>
  <cp:lastModifiedBy>Brenda Hampton</cp:lastModifiedBy>
  <cp:revision>2</cp:revision>
  <dcterms:created xsi:type="dcterms:W3CDTF">2024-05-30T15:10:00Z</dcterms:created>
  <dcterms:modified xsi:type="dcterms:W3CDTF">2024-05-30T15:10:00Z</dcterms:modified>
</cp:coreProperties>
</file>